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2A6659" w14:textId="77777777" w:rsidR="0054228D" w:rsidRDefault="0054228D" w:rsidP="000D231B">
      <w:pPr>
        <w:pStyle w:val="NormaleWeb"/>
        <w:shd w:val="clear" w:color="auto" w:fill="FFFFFF"/>
        <w:jc w:val="center"/>
        <w:textAlignment w:val="baseline"/>
        <w:rPr>
          <w:b/>
          <w:color w:val="262626"/>
          <w:sz w:val="22"/>
          <w:szCs w:val="22"/>
        </w:rPr>
      </w:pPr>
    </w:p>
    <w:p w14:paraId="0A37501D" w14:textId="77777777" w:rsidR="0054228D" w:rsidRPr="006C654F" w:rsidRDefault="0054228D" w:rsidP="00D43A7B">
      <w:pPr>
        <w:pStyle w:val="NormaleWeb"/>
        <w:shd w:val="clear" w:color="auto" w:fill="FFFFFF"/>
        <w:spacing w:before="0" w:beforeAutospacing="0" w:after="0" w:afterAutospacing="0"/>
        <w:jc w:val="center"/>
        <w:textAlignment w:val="baseline"/>
        <w:rPr>
          <w:rFonts w:ascii="Verdana" w:hAnsi="Verdana"/>
          <w:color w:val="262626"/>
          <w:sz w:val="18"/>
          <w:szCs w:val="18"/>
        </w:rPr>
      </w:pPr>
    </w:p>
    <w:p w14:paraId="73B81B18" w14:textId="4F0FF734" w:rsidR="00A21E6E" w:rsidRPr="00A21E6E" w:rsidRDefault="00A21E6E" w:rsidP="370DFEA1">
      <w:pPr>
        <w:suppressAutoHyphens/>
        <w:spacing w:after="0" w:line="240" w:lineRule="auto"/>
        <w:jc w:val="both"/>
        <w:rPr>
          <w:rFonts w:ascii="Times New Roman" w:eastAsia="Times New Roman" w:hAnsi="Times New Roman"/>
          <w:b/>
          <w:bCs/>
          <w:color w:val="262626"/>
          <w:sz w:val="24"/>
          <w:szCs w:val="24"/>
          <w:lang w:eastAsia="it-IT"/>
        </w:rPr>
      </w:pPr>
      <w:r w:rsidRPr="370DFEA1">
        <w:rPr>
          <w:rFonts w:ascii="Times New Roman" w:eastAsia="Times New Roman" w:hAnsi="Times New Roman"/>
          <w:b/>
          <w:bCs/>
          <w:color w:val="262626" w:themeColor="text1" w:themeTint="D9"/>
          <w:sz w:val="24"/>
          <w:szCs w:val="24"/>
          <w:lang w:eastAsia="it-IT"/>
        </w:rPr>
        <w:t>AVVISO PER IL CONFERIMENTO DI INCARICO</w:t>
      </w:r>
      <w:r w:rsidR="4B40D474" w:rsidRPr="370DFEA1">
        <w:rPr>
          <w:rFonts w:ascii="Times New Roman" w:eastAsia="Times New Roman" w:hAnsi="Times New Roman"/>
          <w:b/>
          <w:bCs/>
          <w:color w:val="262626" w:themeColor="text1" w:themeTint="D9"/>
          <w:sz w:val="24"/>
          <w:szCs w:val="24"/>
          <w:lang w:eastAsia="it-IT"/>
        </w:rPr>
        <w:t xml:space="preserve"> </w:t>
      </w:r>
      <w:r w:rsidR="7F3A3490" w:rsidRPr="370DFEA1">
        <w:rPr>
          <w:rFonts w:ascii="Times New Roman" w:eastAsia="Times New Roman" w:hAnsi="Times New Roman"/>
          <w:b/>
          <w:bCs/>
          <w:color w:val="262626" w:themeColor="text1" w:themeTint="D9"/>
          <w:sz w:val="24"/>
          <w:szCs w:val="24"/>
          <w:lang w:eastAsia="it-IT"/>
        </w:rPr>
        <w:t xml:space="preserve">DIRIGENZIALE </w:t>
      </w:r>
      <w:r w:rsidRPr="370DFEA1">
        <w:rPr>
          <w:rFonts w:ascii="Times New Roman" w:eastAsia="Times New Roman" w:hAnsi="Times New Roman"/>
          <w:b/>
          <w:bCs/>
          <w:color w:val="262626" w:themeColor="text1" w:themeTint="D9"/>
          <w:sz w:val="24"/>
          <w:szCs w:val="24"/>
          <w:lang w:eastAsia="it-IT"/>
        </w:rPr>
        <w:t>PRESSO LA D.G.  PER L’ISTRUZIONE, LA FORMAZIONE, IL LAVORO E LE POLITICHE GIOVANILI.</w:t>
      </w:r>
    </w:p>
    <w:p w14:paraId="5DAB6C7B" w14:textId="77777777" w:rsidR="00A21E6E" w:rsidRPr="00A21E6E" w:rsidRDefault="00A21E6E" w:rsidP="00A21E6E">
      <w:pPr>
        <w:suppressAutoHyphens/>
        <w:spacing w:after="0" w:line="240" w:lineRule="auto"/>
        <w:jc w:val="both"/>
        <w:rPr>
          <w:rFonts w:ascii="Times New Roman" w:eastAsia="Times New Roman" w:hAnsi="Times New Roman"/>
          <w:color w:val="262626"/>
          <w:sz w:val="24"/>
          <w:szCs w:val="24"/>
          <w:lang w:eastAsia="it-IT"/>
        </w:rPr>
      </w:pPr>
    </w:p>
    <w:p w14:paraId="2A3564C5" w14:textId="71589019" w:rsidR="00B71787" w:rsidRPr="006C654F" w:rsidRDefault="00A21E6E" w:rsidP="370DFEA1">
      <w:pPr>
        <w:spacing w:after="0"/>
        <w:jc w:val="both"/>
        <w:textAlignment w:val="baseline"/>
        <w:rPr>
          <w:rFonts w:ascii="Times New Roman" w:eastAsia="Times New Roman" w:hAnsi="Times New Roman"/>
          <w:color w:val="262626" w:themeColor="text1" w:themeTint="D9"/>
          <w:sz w:val="24"/>
          <w:szCs w:val="24"/>
          <w:lang w:eastAsia="it-IT"/>
        </w:rPr>
      </w:pPr>
      <w:r w:rsidRPr="370DFEA1">
        <w:rPr>
          <w:rFonts w:ascii="Times New Roman" w:eastAsia="Times New Roman" w:hAnsi="Times New Roman"/>
          <w:color w:val="262626" w:themeColor="text1" w:themeTint="D9"/>
          <w:sz w:val="24"/>
          <w:szCs w:val="24"/>
          <w:lang w:eastAsia="it-IT"/>
        </w:rPr>
        <w:t xml:space="preserve">Questa Amministrazione deve procedere ai sensi del “Disciplinare recante disposizioni per il conferimento degli incarichi di funzione dirigenziale ai dirigenti della Giunta regionale della Campania”, approvato con delibera di Giunta regionale n. 479 del 10/09/2012 e </w:t>
      </w:r>
      <w:proofErr w:type="spellStart"/>
      <w:r w:rsidRPr="370DFEA1">
        <w:rPr>
          <w:rFonts w:ascii="Times New Roman" w:eastAsia="Times New Roman" w:hAnsi="Times New Roman"/>
          <w:color w:val="262626" w:themeColor="text1" w:themeTint="D9"/>
          <w:sz w:val="24"/>
          <w:szCs w:val="24"/>
          <w:lang w:eastAsia="it-IT"/>
        </w:rPr>
        <w:t>ss.mm.ii</w:t>
      </w:r>
      <w:proofErr w:type="spellEnd"/>
      <w:r w:rsidRPr="370DFEA1">
        <w:rPr>
          <w:rFonts w:ascii="Times New Roman" w:eastAsia="Times New Roman" w:hAnsi="Times New Roman"/>
          <w:color w:val="262626" w:themeColor="text1" w:themeTint="D9"/>
          <w:sz w:val="24"/>
          <w:szCs w:val="24"/>
          <w:lang w:eastAsia="it-IT"/>
        </w:rPr>
        <w:t xml:space="preserve">, nonché di quanto disposto dall’Assessore alle Risorse Umane </w:t>
      </w:r>
      <w:r w:rsidR="5DE31B5B" w:rsidRPr="370DFEA1">
        <w:rPr>
          <w:rFonts w:ascii="Times New Roman" w:eastAsia="Times New Roman" w:hAnsi="Times New Roman"/>
          <w:color w:val="262626" w:themeColor="text1" w:themeTint="D9"/>
          <w:sz w:val="24"/>
          <w:szCs w:val="24"/>
          <w:lang w:eastAsia="it-IT"/>
        </w:rPr>
        <w:t xml:space="preserve">Questa Amministrazione deve procedere ai sensi del “Disciplinare recante disposizioni per il conferimento degli incarichi di funzione dirigenziale ai dirigenti della Giunta regionale della Campania”, approvato con delibera di Giunta regionale n. 479 del 10/09/2012 e </w:t>
      </w:r>
      <w:proofErr w:type="spellStart"/>
      <w:r w:rsidR="5DE31B5B" w:rsidRPr="370DFEA1">
        <w:rPr>
          <w:rFonts w:ascii="Times New Roman" w:eastAsia="Times New Roman" w:hAnsi="Times New Roman"/>
          <w:color w:val="262626" w:themeColor="text1" w:themeTint="D9"/>
          <w:sz w:val="24"/>
          <w:szCs w:val="24"/>
          <w:lang w:eastAsia="it-IT"/>
        </w:rPr>
        <w:t>ss.mm.ii</w:t>
      </w:r>
      <w:proofErr w:type="spellEnd"/>
      <w:r w:rsidR="5DE31B5B" w:rsidRPr="370DFEA1">
        <w:rPr>
          <w:rFonts w:ascii="Times New Roman" w:eastAsia="Times New Roman" w:hAnsi="Times New Roman"/>
          <w:color w:val="262626" w:themeColor="text1" w:themeTint="D9"/>
          <w:sz w:val="24"/>
          <w:szCs w:val="24"/>
          <w:lang w:eastAsia="it-IT"/>
        </w:rPr>
        <w:t xml:space="preserve">,  nonché di quanto disposto dall’Assessore alle Risorse Umane con nota </w:t>
      </w:r>
      <w:proofErr w:type="spellStart"/>
      <w:r w:rsidR="5DE31B5B" w:rsidRPr="370DFEA1">
        <w:rPr>
          <w:rFonts w:ascii="Times New Roman" w:eastAsia="Times New Roman" w:hAnsi="Times New Roman"/>
          <w:color w:val="262626" w:themeColor="text1" w:themeTint="D9"/>
          <w:sz w:val="24"/>
          <w:szCs w:val="24"/>
          <w:lang w:eastAsia="it-IT"/>
        </w:rPr>
        <w:t>prot</w:t>
      </w:r>
      <w:proofErr w:type="spellEnd"/>
      <w:r w:rsidR="5DE31B5B" w:rsidRPr="370DFEA1">
        <w:rPr>
          <w:rFonts w:ascii="Times New Roman" w:eastAsia="Times New Roman" w:hAnsi="Times New Roman"/>
          <w:color w:val="262626" w:themeColor="text1" w:themeTint="D9"/>
          <w:sz w:val="24"/>
          <w:szCs w:val="24"/>
          <w:lang w:eastAsia="it-IT"/>
        </w:rPr>
        <w:t xml:space="preserve">. n.679/SP del 10/04/2020 e dall’Assessore al ramo con nota </w:t>
      </w:r>
      <w:proofErr w:type="spellStart"/>
      <w:r w:rsidR="5DE31B5B" w:rsidRPr="370DFEA1">
        <w:rPr>
          <w:rFonts w:ascii="Times New Roman" w:eastAsia="Times New Roman" w:hAnsi="Times New Roman"/>
          <w:color w:val="262626" w:themeColor="text1" w:themeTint="D9"/>
          <w:sz w:val="24"/>
          <w:szCs w:val="24"/>
          <w:lang w:eastAsia="it-IT"/>
        </w:rPr>
        <w:t>prot</w:t>
      </w:r>
      <w:proofErr w:type="spellEnd"/>
      <w:r w:rsidR="5DE31B5B" w:rsidRPr="370DFEA1">
        <w:rPr>
          <w:rFonts w:ascii="Times New Roman" w:eastAsia="Times New Roman" w:hAnsi="Times New Roman"/>
          <w:color w:val="262626" w:themeColor="text1" w:themeTint="D9"/>
          <w:sz w:val="24"/>
          <w:szCs w:val="24"/>
          <w:lang w:eastAsia="it-IT"/>
        </w:rPr>
        <w:t>. n 207/SP del 10/04/2020, al conferimento dell’incarico di responsabile della U.O.D. “Istruzione” della Direzione Generale per l'istruzione, la formazione, il lavoro e le politiche giovanili”, codice 50.11.01.</w:t>
      </w:r>
    </w:p>
    <w:p w14:paraId="7C0FF88C" w14:textId="3DD39513" w:rsidR="00B71787" w:rsidRPr="006C654F" w:rsidRDefault="006C654F" w:rsidP="370DFEA1">
      <w:pPr>
        <w:spacing w:after="0"/>
        <w:jc w:val="both"/>
        <w:textAlignment w:val="baseline"/>
        <w:rPr>
          <w:rFonts w:ascii="Times New Roman" w:eastAsia="Times New Roman" w:hAnsi="Times New Roman"/>
          <w:color w:val="262626" w:themeColor="text1" w:themeTint="D9"/>
          <w:sz w:val="24"/>
          <w:szCs w:val="24"/>
          <w:lang w:eastAsia="it-IT"/>
        </w:rPr>
      </w:pPr>
      <w:r w:rsidRPr="370DFEA1">
        <w:rPr>
          <w:rFonts w:ascii="Times New Roman" w:eastAsia="Times New Roman" w:hAnsi="Times New Roman"/>
          <w:color w:val="262626" w:themeColor="text1" w:themeTint="D9"/>
          <w:sz w:val="24"/>
          <w:szCs w:val="24"/>
          <w:lang w:eastAsia="it-IT"/>
        </w:rPr>
        <w:t>Il presente avviso è destinato ai dirigenti di ruolo della Giunta regionale della Campania.</w:t>
      </w:r>
    </w:p>
    <w:p w14:paraId="0B05B510" w14:textId="5520001C" w:rsidR="006146DB" w:rsidRPr="006146DB" w:rsidRDefault="00D70FDA" w:rsidP="006146DB">
      <w:pPr>
        <w:spacing w:after="0"/>
        <w:jc w:val="both"/>
        <w:textAlignment w:val="baseline"/>
        <w:rPr>
          <w:rFonts w:ascii="Times New Roman" w:eastAsia="Times New Roman" w:hAnsi="Times New Roman"/>
          <w:color w:val="262626" w:themeColor="text1" w:themeTint="D9"/>
          <w:sz w:val="24"/>
          <w:szCs w:val="24"/>
          <w:lang w:eastAsia="it-IT"/>
        </w:rPr>
      </w:pPr>
      <w:r w:rsidRPr="370DFEA1">
        <w:rPr>
          <w:rFonts w:ascii="Times New Roman" w:eastAsia="Times New Roman" w:hAnsi="Times New Roman"/>
          <w:color w:val="262626" w:themeColor="text1" w:themeTint="D9"/>
          <w:sz w:val="24"/>
          <w:szCs w:val="24"/>
          <w:lang w:eastAsia="it-IT"/>
        </w:rPr>
        <w:t xml:space="preserve">Le istanze dovranno pervenire, a pena di inammissibilità, </w:t>
      </w:r>
      <w:r w:rsidRPr="006146DB">
        <w:rPr>
          <w:rFonts w:ascii="Times New Roman" w:eastAsia="Times New Roman" w:hAnsi="Times New Roman"/>
          <w:b/>
          <w:color w:val="262626" w:themeColor="text1" w:themeTint="D9"/>
          <w:sz w:val="24"/>
          <w:szCs w:val="24"/>
          <w:lang w:eastAsia="it-IT"/>
        </w:rPr>
        <w:t>entro le ore 13,00 del</w:t>
      </w:r>
      <w:r w:rsidR="006146DB" w:rsidRPr="006146DB">
        <w:rPr>
          <w:rFonts w:ascii="Times New Roman" w:eastAsia="Times New Roman" w:hAnsi="Times New Roman"/>
          <w:b/>
          <w:color w:val="262626" w:themeColor="text1" w:themeTint="D9"/>
          <w:sz w:val="24"/>
          <w:szCs w:val="24"/>
          <w:lang w:eastAsia="it-IT"/>
        </w:rPr>
        <w:t xml:space="preserve"> 24/04/2020</w:t>
      </w:r>
      <w:r w:rsidR="006146DB">
        <w:rPr>
          <w:rFonts w:ascii="Times New Roman" w:eastAsia="Times New Roman" w:hAnsi="Times New Roman"/>
          <w:color w:val="262626" w:themeColor="text1" w:themeTint="D9"/>
          <w:sz w:val="24"/>
          <w:szCs w:val="24"/>
          <w:lang w:eastAsia="it-IT"/>
        </w:rPr>
        <w:t xml:space="preserve"> </w:t>
      </w:r>
      <w:r w:rsidR="28BC60C4" w:rsidRPr="370DFEA1">
        <w:rPr>
          <w:rFonts w:ascii="Times New Roman" w:eastAsia="Times New Roman" w:hAnsi="Times New Roman"/>
          <w:color w:val="262626" w:themeColor="text1" w:themeTint="D9"/>
          <w:sz w:val="24"/>
          <w:szCs w:val="24"/>
          <w:lang w:eastAsia="it-IT"/>
        </w:rPr>
        <w:t>e al fine di garantire la massima partecipazione in ragione dell’attuale fase emergenziale</w:t>
      </w:r>
      <w:r w:rsidR="006146DB">
        <w:rPr>
          <w:rFonts w:ascii="Times New Roman" w:eastAsia="Times New Roman" w:hAnsi="Times New Roman"/>
          <w:color w:val="262626" w:themeColor="text1" w:themeTint="D9"/>
          <w:sz w:val="24"/>
          <w:szCs w:val="24"/>
          <w:lang w:eastAsia="it-IT"/>
        </w:rPr>
        <w:t xml:space="preserve">, </w:t>
      </w:r>
      <w:r w:rsidR="006146DB" w:rsidRPr="006146DB">
        <w:rPr>
          <w:rFonts w:ascii="Times New Roman" w:eastAsia="Times New Roman" w:hAnsi="Times New Roman"/>
          <w:color w:val="262626" w:themeColor="text1" w:themeTint="D9"/>
          <w:sz w:val="24"/>
          <w:szCs w:val="24"/>
          <w:lang w:eastAsia="it-IT"/>
        </w:rPr>
        <w:t>potrà essere utilizzata la seguente modalità:</w:t>
      </w:r>
      <w:r w:rsidR="006146DB">
        <w:rPr>
          <w:rFonts w:ascii="Times New Roman" w:eastAsia="Times New Roman" w:hAnsi="Times New Roman"/>
          <w:color w:val="262626" w:themeColor="text1" w:themeTint="D9"/>
          <w:sz w:val="24"/>
          <w:szCs w:val="24"/>
          <w:lang w:eastAsia="it-IT"/>
        </w:rPr>
        <w:t xml:space="preserve"> </w:t>
      </w:r>
      <w:bookmarkStart w:id="0" w:name="_GoBack"/>
      <w:bookmarkEnd w:id="0"/>
      <w:r w:rsidR="006146DB" w:rsidRPr="006146DB">
        <w:rPr>
          <w:rFonts w:ascii="Times New Roman" w:eastAsia="Times New Roman" w:hAnsi="Times New Roman"/>
          <w:color w:val="262626" w:themeColor="text1" w:themeTint="D9"/>
          <w:sz w:val="24"/>
          <w:szCs w:val="24"/>
          <w:lang w:eastAsia="it-IT"/>
        </w:rPr>
        <w:t xml:space="preserve">invio tramite </w:t>
      </w:r>
      <w:proofErr w:type="spellStart"/>
      <w:r w:rsidR="006146DB" w:rsidRPr="006146DB">
        <w:rPr>
          <w:rFonts w:ascii="Times New Roman" w:eastAsia="Times New Roman" w:hAnsi="Times New Roman"/>
          <w:color w:val="262626" w:themeColor="text1" w:themeTint="D9"/>
          <w:sz w:val="24"/>
          <w:szCs w:val="24"/>
          <w:lang w:eastAsia="it-IT"/>
        </w:rPr>
        <w:t>pec</w:t>
      </w:r>
      <w:proofErr w:type="spellEnd"/>
      <w:r w:rsidR="006146DB" w:rsidRPr="006146DB">
        <w:rPr>
          <w:rFonts w:ascii="Times New Roman" w:eastAsia="Times New Roman" w:hAnsi="Times New Roman"/>
          <w:color w:val="262626" w:themeColor="text1" w:themeTint="D9"/>
          <w:sz w:val="24"/>
          <w:szCs w:val="24"/>
          <w:lang w:eastAsia="it-IT"/>
        </w:rPr>
        <w:t xml:space="preserve"> al seguente indirizzo: dg.501400@pec.regione.campania.it.</w:t>
      </w:r>
    </w:p>
    <w:p w14:paraId="74FFE839" w14:textId="77777777" w:rsidR="006146DB" w:rsidRPr="006146DB" w:rsidRDefault="006146DB" w:rsidP="006146DB">
      <w:pPr>
        <w:spacing w:after="0"/>
        <w:jc w:val="both"/>
        <w:textAlignment w:val="baseline"/>
        <w:rPr>
          <w:rFonts w:ascii="Times New Roman" w:eastAsia="Times New Roman" w:hAnsi="Times New Roman"/>
          <w:color w:val="262626" w:themeColor="text1" w:themeTint="D9"/>
          <w:sz w:val="24"/>
          <w:szCs w:val="24"/>
          <w:lang w:eastAsia="it-IT"/>
        </w:rPr>
      </w:pPr>
    </w:p>
    <w:p w14:paraId="16AA9C79" w14:textId="55823346" w:rsidR="00B71787" w:rsidRPr="006C654F" w:rsidRDefault="00B71787" w:rsidP="370DFEA1">
      <w:pPr>
        <w:spacing w:after="0"/>
        <w:ind w:left="360"/>
        <w:jc w:val="both"/>
        <w:textAlignment w:val="baseline"/>
        <w:rPr>
          <w:rFonts w:ascii="Arial" w:eastAsia="Arial" w:hAnsi="Arial" w:cs="Arial"/>
        </w:rPr>
      </w:pPr>
    </w:p>
    <w:p w14:paraId="2C223DE1" w14:textId="1154695D" w:rsidR="00B71787" w:rsidRPr="006C654F" w:rsidRDefault="00B71787" w:rsidP="370DFEA1">
      <w:pPr>
        <w:pStyle w:val="NormaleWeb"/>
        <w:shd w:val="clear" w:color="auto" w:fill="FFFFFF" w:themeFill="background1"/>
        <w:spacing w:before="0" w:beforeAutospacing="0" w:after="0" w:afterAutospacing="0" w:line="360" w:lineRule="auto"/>
        <w:jc w:val="both"/>
        <w:textAlignment w:val="baseline"/>
        <w:rPr>
          <w:b/>
          <w:bCs/>
          <w:color w:val="262626" w:themeColor="text1" w:themeTint="D9"/>
        </w:rPr>
      </w:pPr>
    </w:p>
    <w:sectPr w:rsidR="00B71787" w:rsidRPr="006C654F" w:rsidSect="000D231B">
      <w:pgSz w:w="11906" w:h="16838"/>
      <w:pgMar w:top="510"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56E4B"/>
    <w:multiLevelType w:val="hybridMultilevel"/>
    <w:tmpl w:val="1510564C"/>
    <w:lvl w:ilvl="0" w:tplc="E146B43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3D7A3975"/>
    <w:multiLevelType w:val="hybridMultilevel"/>
    <w:tmpl w:val="FA009AA2"/>
    <w:lvl w:ilvl="0" w:tplc="D128A8BC">
      <w:start w:val="1"/>
      <w:numFmt w:val="bullet"/>
      <w:lvlText w:val=""/>
      <w:lvlJc w:val="left"/>
      <w:pPr>
        <w:ind w:left="720" w:hanging="360"/>
      </w:pPr>
      <w:rPr>
        <w:rFonts w:ascii="Symbol" w:hAnsi="Symbol" w:hint="default"/>
      </w:rPr>
    </w:lvl>
    <w:lvl w:ilvl="1" w:tplc="A8BA79A0">
      <w:start w:val="1"/>
      <w:numFmt w:val="bullet"/>
      <w:lvlText w:val="o"/>
      <w:lvlJc w:val="left"/>
      <w:pPr>
        <w:ind w:left="1440" w:hanging="360"/>
      </w:pPr>
      <w:rPr>
        <w:rFonts w:ascii="Courier New" w:hAnsi="Courier New" w:hint="default"/>
      </w:rPr>
    </w:lvl>
    <w:lvl w:ilvl="2" w:tplc="893C3438">
      <w:start w:val="1"/>
      <w:numFmt w:val="bullet"/>
      <w:lvlText w:val=""/>
      <w:lvlJc w:val="left"/>
      <w:pPr>
        <w:ind w:left="2160" w:hanging="360"/>
      </w:pPr>
      <w:rPr>
        <w:rFonts w:ascii="Wingdings" w:hAnsi="Wingdings" w:hint="default"/>
      </w:rPr>
    </w:lvl>
    <w:lvl w:ilvl="3" w:tplc="966880D6">
      <w:start w:val="1"/>
      <w:numFmt w:val="bullet"/>
      <w:lvlText w:val=""/>
      <w:lvlJc w:val="left"/>
      <w:pPr>
        <w:ind w:left="2880" w:hanging="360"/>
      </w:pPr>
      <w:rPr>
        <w:rFonts w:ascii="Symbol" w:hAnsi="Symbol" w:hint="default"/>
      </w:rPr>
    </w:lvl>
    <w:lvl w:ilvl="4" w:tplc="147C17CC">
      <w:start w:val="1"/>
      <w:numFmt w:val="bullet"/>
      <w:lvlText w:val="o"/>
      <w:lvlJc w:val="left"/>
      <w:pPr>
        <w:ind w:left="3600" w:hanging="360"/>
      </w:pPr>
      <w:rPr>
        <w:rFonts w:ascii="Courier New" w:hAnsi="Courier New" w:hint="default"/>
      </w:rPr>
    </w:lvl>
    <w:lvl w:ilvl="5" w:tplc="4238D6AE">
      <w:start w:val="1"/>
      <w:numFmt w:val="bullet"/>
      <w:lvlText w:val=""/>
      <w:lvlJc w:val="left"/>
      <w:pPr>
        <w:ind w:left="4320" w:hanging="360"/>
      </w:pPr>
      <w:rPr>
        <w:rFonts w:ascii="Wingdings" w:hAnsi="Wingdings" w:hint="default"/>
      </w:rPr>
    </w:lvl>
    <w:lvl w:ilvl="6" w:tplc="72849528">
      <w:start w:val="1"/>
      <w:numFmt w:val="bullet"/>
      <w:lvlText w:val=""/>
      <w:lvlJc w:val="left"/>
      <w:pPr>
        <w:ind w:left="5040" w:hanging="360"/>
      </w:pPr>
      <w:rPr>
        <w:rFonts w:ascii="Symbol" w:hAnsi="Symbol" w:hint="default"/>
      </w:rPr>
    </w:lvl>
    <w:lvl w:ilvl="7" w:tplc="A1A47ED6">
      <w:start w:val="1"/>
      <w:numFmt w:val="bullet"/>
      <w:lvlText w:val="o"/>
      <w:lvlJc w:val="left"/>
      <w:pPr>
        <w:ind w:left="5760" w:hanging="360"/>
      </w:pPr>
      <w:rPr>
        <w:rFonts w:ascii="Courier New" w:hAnsi="Courier New" w:hint="default"/>
      </w:rPr>
    </w:lvl>
    <w:lvl w:ilvl="8" w:tplc="489E387C">
      <w:start w:val="1"/>
      <w:numFmt w:val="bullet"/>
      <w:lvlText w:val=""/>
      <w:lvlJc w:val="left"/>
      <w:pPr>
        <w:ind w:left="6480" w:hanging="360"/>
      </w:pPr>
      <w:rPr>
        <w:rFonts w:ascii="Wingdings" w:hAnsi="Wingdings" w:hint="default"/>
      </w:rPr>
    </w:lvl>
  </w:abstractNum>
  <w:abstractNum w:abstractNumId="2">
    <w:nsid w:val="525B3E2D"/>
    <w:multiLevelType w:val="hybridMultilevel"/>
    <w:tmpl w:val="11CC37EA"/>
    <w:lvl w:ilvl="0" w:tplc="E146B43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693F5C5C"/>
    <w:multiLevelType w:val="hybridMultilevel"/>
    <w:tmpl w:val="8E7250B8"/>
    <w:lvl w:ilvl="0" w:tplc="0410000D">
      <w:start w:val="1"/>
      <w:numFmt w:val="bullet"/>
      <w:lvlText w:val=""/>
      <w:lvlJc w:val="left"/>
      <w:pPr>
        <w:ind w:left="1005" w:hanging="360"/>
      </w:pPr>
      <w:rPr>
        <w:rFonts w:ascii="Wingdings" w:hAnsi="Wingdings" w:hint="default"/>
      </w:rPr>
    </w:lvl>
    <w:lvl w:ilvl="1" w:tplc="04100003" w:tentative="1">
      <w:start w:val="1"/>
      <w:numFmt w:val="bullet"/>
      <w:lvlText w:val="o"/>
      <w:lvlJc w:val="left"/>
      <w:pPr>
        <w:ind w:left="1725" w:hanging="360"/>
      </w:pPr>
      <w:rPr>
        <w:rFonts w:ascii="Courier New" w:hAnsi="Courier New" w:cs="Courier New" w:hint="default"/>
      </w:rPr>
    </w:lvl>
    <w:lvl w:ilvl="2" w:tplc="04100005" w:tentative="1">
      <w:start w:val="1"/>
      <w:numFmt w:val="bullet"/>
      <w:lvlText w:val=""/>
      <w:lvlJc w:val="left"/>
      <w:pPr>
        <w:ind w:left="2445" w:hanging="360"/>
      </w:pPr>
      <w:rPr>
        <w:rFonts w:ascii="Wingdings" w:hAnsi="Wingdings" w:hint="default"/>
      </w:rPr>
    </w:lvl>
    <w:lvl w:ilvl="3" w:tplc="04100001" w:tentative="1">
      <w:start w:val="1"/>
      <w:numFmt w:val="bullet"/>
      <w:lvlText w:val=""/>
      <w:lvlJc w:val="left"/>
      <w:pPr>
        <w:ind w:left="3165" w:hanging="360"/>
      </w:pPr>
      <w:rPr>
        <w:rFonts w:ascii="Symbol" w:hAnsi="Symbol" w:hint="default"/>
      </w:rPr>
    </w:lvl>
    <w:lvl w:ilvl="4" w:tplc="04100003" w:tentative="1">
      <w:start w:val="1"/>
      <w:numFmt w:val="bullet"/>
      <w:lvlText w:val="o"/>
      <w:lvlJc w:val="left"/>
      <w:pPr>
        <w:ind w:left="3885" w:hanging="360"/>
      </w:pPr>
      <w:rPr>
        <w:rFonts w:ascii="Courier New" w:hAnsi="Courier New" w:cs="Courier New" w:hint="default"/>
      </w:rPr>
    </w:lvl>
    <w:lvl w:ilvl="5" w:tplc="04100005" w:tentative="1">
      <w:start w:val="1"/>
      <w:numFmt w:val="bullet"/>
      <w:lvlText w:val=""/>
      <w:lvlJc w:val="left"/>
      <w:pPr>
        <w:ind w:left="4605" w:hanging="360"/>
      </w:pPr>
      <w:rPr>
        <w:rFonts w:ascii="Wingdings" w:hAnsi="Wingdings" w:hint="default"/>
      </w:rPr>
    </w:lvl>
    <w:lvl w:ilvl="6" w:tplc="04100001" w:tentative="1">
      <w:start w:val="1"/>
      <w:numFmt w:val="bullet"/>
      <w:lvlText w:val=""/>
      <w:lvlJc w:val="left"/>
      <w:pPr>
        <w:ind w:left="5325" w:hanging="360"/>
      </w:pPr>
      <w:rPr>
        <w:rFonts w:ascii="Symbol" w:hAnsi="Symbol" w:hint="default"/>
      </w:rPr>
    </w:lvl>
    <w:lvl w:ilvl="7" w:tplc="04100003" w:tentative="1">
      <w:start w:val="1"/>
      <w:numFmt w:val="bullet"/>
      <w:lvlText w:val="o"/>
      <w:lvlJc w:val="left"/>
      <w:pPr>
        <w:ind w:left="6045" w:hanging="360"/>
      </w:pPr>
      <w:rPr>
        <w:rFonts w:ascii="Courier New" w:hAnsi="Courier New" w:cs="Courier New" w:hint="default"/>
      </w:rPr>
    </w:lvl>
    <w:lvl w:ilvl="8" w:tplc="04100005" w:tentative="1">
      <w:start w:val="1"/>
      <w:numFmt w:val="bullet"/>
      <w:lvlText w:val=""/>
      <w:lvlJc w:val="left"/>
      <w:pPr>
        <w:ind w:left="6765"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72E"/>
    <w:rsid w:val="0007646A"/>
    <w:rsid w:val="000B662A"/>
    <w:rsid w:val="000D231B"/>
    <w:rsid w:val="000D4C77"/>
    <w:rsid w:val="000D646B"/>
    <w:rsid w:val="0011173B"/>
    <w:rsid w:val="001C1DA6"/>
    <w:rsid w:val="00283CC9"/>
    <w:rsid w:val="003116E0"/>
    <w:rsid w:val="003250A3"/>
    <w:rsid w:val="003415EB"/>
    <w:rsid w:val="00435251"/>
    <w:rsid w:val="0054228D"/>
    <w:rsid w:val="005424F3"/>
    <w:rsid w:val="005B7D6A"/>
    <w:rsid w:val="006007F8"/>
    <w:rsid w:val="006146DB"/>
    <w:rsid w:val="00652E08"/>
    <w:rsid w:val="006C654F"/>
    <w:rsid w:val="0072672E"/>
    <w:rsid w:val="0079626F"/>
    <w:rsid w:val="00886833"/>
    <w:rsid w:val="008E1653"/>
    <w:rsid w:val="009F1074"/>
    <w:rsid w:val="00A21E6E"/>
    <w:rsid w:val="00A27516"/>
    <w:rsid w:val="00AD297C"/>
    <w:rsid w:val="00AD7EE0"/>
    <w:rsid w:val="00B32686"/>
    <w:rsid w:val="00B4034B"/>
    <w:rsid w:val="00B71787"/>
    <w:rsid w:val="00C4425D"/>
    <w:rsid w:val="00C455A7"/>
    <w:rsid w:val="00C504EC"/>
    <w:rsid w:val="00CD0A9C"/>
    <w:rsid w:val="00D249BB"/>
    <w:rsid w:val="00D43A7B"/>
    <w:rsid w:val="00D70FDA"/>
    <w:rsid w:val="00E0188C"/>
    <w:rsid w:val="00EA1BF7"/>
    <w:rsid w:val="00EF6AE9"/>
    <w:rsid w:val="00F27D60"/>
    <w:rsid w:val="00FF6006"/>
    <w:rsid w:val="063C647E"/>
    <w:rsid w:val="14FD9967"/>
    <w:rsid w:val="28BC60C4"/>
    <w:rsid w:val="3171D855"/>
    <w:rsid w:val="35F95E0A"/>
    <w:rsid w:val="370DFEA1"/>
    <w:rsid w:val="39BCD9EA"/>
    <w:rsid w:val="47584995"/>
    <w:rsid w:val="4B40D474"/>
    <w:rsid w:val="5DE31B5B"/>
    <w:rsid w:val="7F3A3490"/>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A7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72672E"/>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apple-converted-space">
    <w:name w:val="apple-converted-space"/>
    <w:rsid w:val="0072672E"/>
  </w:style>
  <w:style w:type="paragraph" w:styleId="Paragrafoelenco">
    <w:name w:val="List Paragraph"/>
    <w:basedOn w:val="Normale"/>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72672E"/>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apple-converted-space">
    <w:name w:val="apple-converted-space"/>
    <w:rsid w:val="0072672E"/>
  </w:style>
  <w:style w:type="paragraph" w:styleId="Paragrafoelenco">
    <w:name w:val="List Paragraph"/>
    <w:basedOn w:val="Normale"/>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513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224</Words>
  <Characters>1280</Characters>
  <Application>Microsoft Office Word</Application>
  <DocSecurity>0</DocSecurity>
  <Lines>10</Lines>
  <Paragraphs>3</Paragraphs>
  <ScaleCrop>false</ScaleCrop>
  <Company>RegioneCampania</Company>
  <LinksUpToDate>false</LinksUpToDate>
  <CharactersWithSpaces>1501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Xp Professional Sp2b Italiano</dc:creator>
  <cp:keywords/>
  <cp:lastModifiedBy>BARBARA DI SERAFINO</cp:lastModifiedBy>
  <cp:revision>18</cp:revision>
  <cp:lastPrinted>2018-05-17T17:58:00Z</cp:lastPrinted>
  <dcterms:created xsi:type="dcterms:W3CDTF">2020-04-13T13:53:00Z</dcterms:created>
  <dcterms:modified xsi:type="dcterms:W3CDTF">2020-04-14T10:09:00Z</dcterms:modified>
</cp:coreProperties>
</file>